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F03" w:rsidRDefault="005579EB" w:rsidP="005579EB">
      <w:pPr>
        <w:jc w:val="center"/>
        <w:rPr>
          <w:b/>
          <w:color w:val="1F497D"/>
        </w:rPr>
      </w:pPr>
      <w:r w:rsidRPr="005579EB">
        <w:rPr>
          <w:b/>
          <w:color w:val="1F497D"/>
        </w:rPr>
        <w:t>Business Productivity Software Applications</w:t>
      </w:r>
    </w:p>
    <w:p w:rsidR="005579EB" w:rsidRDefault="005579EB" w:rsidP="005579EB">
      <w:pPr>
        <w:jc w:val="center"/>
        <w:rPr>
          <w:b/>
          <w:color w:val="1F497D"/>
        </w:rPr>
      </w:pPr>
      <w:r>
        <w:rPr>
          <w:b/>
          <w:color w:val="1F497D"/>
        </w:rPr>
        <w:t>Labor market data</w:t>
      </w:r>
    </w:p>
    <w:p w:rsidR="005579EB" w:rsidRDefault="005579EB" w:rsidP="005579EB">
      <w:pPr>
        <w:rPr>
          <w:rFonts w:ascii="Arial" w:hAnsi="Arial" w:cs="Arial"/>
          <w:sz w:val="21"/>
          <w:szCs w:val="21"/>
        </w:rPr>
      </w:pPr>
      <w:r>
        <w:rPr>
          <w:rFonts w:ascii="Arial" w:hAnsi="Arial" w:cs="Arial"/>
          <w:sz w:val="21"/>
          <w:szCs w:val="21"/>
        </w:rPr>
        <w:t>Executive Secretaries and Executive Administrative Assistants (SOC 43-6011):</w:t>
      </w:r>
      <w:r>
        <w:rPr>
          <w:rFonts w:ascii="Arial" w:hAnsi="Arial" w:cs="Arial"/>
          <w:sz w:val="21"/>
          <w:szCs w:val="21"/>
        </w:rPr>
        <w:t xml:space="preserve"> </w:t>
      </w:r>
      <w:r>
        <w:rPr>
          <w:rFonts w:ascii="Arial" w:hAnsi="Arial" w:cs="Arial"/>
          <w:sz w:val="21"/>
          <w:szCs w:val="21"/>
        </w:rPr>
        <w:t>Provide high-level administrative support by conducting research, preparing statistical reports, handling information requests, and performing clerical functions such as preparing correspondence, receiving visitors, arranging conference calls, and scheduling meetings. May also train and supervise lower-level clerical staff. Excludes "Secretaries" (43-6012 through 43-6014).</w:t>
      </w:r>
    </w:p>
    <w:p w:rsidR="005579EB" w:rsidRDefault="005579EB" w:rsidP="005579EB">
      <w:pPr>
        <w:rPr>
          <w:rFonts w:ascii="Arial" w:hAnsi="Arial" w:cs="Arial"/>
          <w:sz w:val="21"/>
          <w:szCs w:val="21"/>
        </w:rPr>
      </w:pPr>
      <w:r>
        <w:rPr>
          <w:rFonts w:ascii="Arial" w:hAnsi="Arial" w:cs="Arial"/>
          <w:sz w:val="21"/>
          <w:szCs w:val="21"/>
        </w:rPr>
        <w:t>Sample of Reported Job Titles:</w:t>
      </w:r>
      <w:r>
        <w:rPr>
          <w:rFonts w:ascii="Arial" w:hAnsi="Arial" w:cs="Arial"/>
          <w:sz w:val="21"/>
          <w:szCs w:val="21"/>
        </w:rPr>
        <w:t xml:space="preserve"> </w:t>
      </w:r>
      <w:r>
        <w:rPr>
          <w:rFonts w:ascii="Arial" w:hAnsi="Arial" w:cs="Arial"/>
          <w:sz w:val="21"/>
          <w:szCs w:val="21"/>
        </w:rPr>
        <w:t>Administrative Aide, Executive Assistant, Administrative Secretary, Administrative Associate, Staff Assistant, Secretary to the Vice President, Personal Secretary, Office Assistant, Office Administrator, Management Assistant</w:t>
      </w:r>
    </w:p>
    <w:p w:rsidR="005579EB" w:rsidRDefault="005579EB" w:rsidP="005579EB">
      <w:pPr>
        <w:rPr>
          <w:rFonts w:ascii="Times New Roman" w:hAnsi="Times New Roman" w:cs="Times New Roman"/>
          <w:sz w:val="24"/>
          <w:szCs w:val="24"/>
        </w:rPr>
      </w:pPr>
      <w:r>
        <w:rPr>
          <w:rFonts w:ascii="Arial" w:hAnsi="Arial" w:cs="Arial"/>
          <w:sz w:val="21"/>
          <w:szCs w:val="21"/>
        </w:rPr>
        <w:t>As of 2017, there were 7,170 Executive Secretaries and Executive Administrative Assistants in San Diego County.</w:t>
      </w:r>
      <w:r>
        <w:rPr>
          <w:rFonts w:ascii="Arial" w:hAnsi="Arial" w:cs="Arial"/>
          <w:sz w:val="21"/>
          <w:szCs w:val="21"/>
        </w:rPr>
        <w:t xml:space="preserve"> They</w:t>
      </w:r>
      <w:r>
        <w:rPr>
          <w:rFonts w:ascii="Arial" w:hAnsi="Arial" w:cs="Arial"/>
          <w:sz w:val="21"/>
          <w:szCs w:val="21"/>
        </w:rPr>
        <w:t xml:space="preserve"> are projected to </w:t>
      </w:r>
      <w:r>
        <w:rPr>
          <w:rFonts w:ascii="Arial" w:hAnsi="Arial" w:cs="Arial"/>
          <w:sz w:val="21"/>
          <w:szCs w:val="21"/>
        </w:rPr>
        <w:t xml:space="preserve">have 786 annual openings </w:t>
      </w:r>
      <w:r>
        <w:rPr>
          <w:rFonts w:ascii="Arial" w:hAnsi="Arial" w:cs="Arial"/>
          <w:sz w:val="21"/>
          <w:szCs w:val="21"/>
        </w:rPr>
        <w:t>between 2017 and 2022.</w:t>
      </w:r>
      <w:r>
        <w:rPr>
          <w:rFonts w:ascii="Arial" w:hAnsi="Arial" w:cs="Arial"/>
          <w:sz w:val="21"/>
          <w:szCs w:val="21"/>
        </w:rPr>
        <w:t xml:space="preserve"> These openings are expected to result primarily from replacement needs, such as retirements or other separation factors. </w:t>
      </w:r>
      <w:r>
        <w:rPr>
          <w:rFonts w:ascii="Arial" w:hAnsi="Arial" w:cs="Arial"/>
          <w:sz w:val="21"/>
          <w:szCs w:val="21"/>
        </w:rPr>
        <w:t> Executive Administrative Assistants make median hourly earnings of $28.25, more than the self-sufficient wage ($13.09 per hour) for a single adult in San Diego County.</w:t>
      </w:r>
    </w:p>
    <w:p w:rsidR="005579EB" w:rsidRPr="001A17C7" w:rsidRDefault="001A17C7" w:rsidP="005579EB">
      <w:pPr>
        <w:rPr>
          <w:b/>
          <w:sz w:val="24"/>
        </w:rPr>
      </w:pPr>
      <w:r w:rsidRPr="001A17C7">
        <w:rPr>
          <w:b/>
          <w:sz w:val="24"/>
        </w:rPr>
        <w:t>Labor Market Projections</w:t>
      </w:r>
    </w:p>
    <w:tbl>
      <w:tblPr>
        <w:tblW w:w="95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
        <w:gridCol w:w="2566"/>
        <w:gridCol w:w="969"/>
        <w:gridCol w:w="969"/>
        <w:gridCol w:w="1073"/>
        <w:gridCol w:w="1006"/>
        <w:gridCol w:w="1006"/>
        <w:gridCol w:w="1006"/>
      </w:tblGrid>
      <w:tr w:rsidR="005579EB" w:rsidRPr="005579EB" w:rsidTr="005579EB">
        <w:trPr>
          <w:trHeight w:val="1007"/>
        </w:trPr>
        <w:tc>
          <w:tcPr>
            <w:tcW w:w="985" w:type="dxa"/>
            <w:shd w:val="clear" w:color="000000" w:fill="204354"/>
            <w:vAlign w:val="center"/>
            <w:hideMark/>
          </w:tcPr>
          <w:p w:rsidR="005579EB" w:rsidRPr="005579EB" w:rsidRDefault="005579EB" w:rsidP="005579EB">
            <w:pPr>
              <w:spacing w:after="0" w:line="240" w:lineRule="auto"/>
              <w:jc w:val="center"/>
              <w:rPr>
                <w:rFonts w:ascii="Arial" w:eastAsia="Times New Roman" w:hAnsi="Arial" w:cs="Arial"/>
                <w:color w:val="FFFFFF"/>
                <w:sz w:val="20"/>
                <w:szCs w:val="20"/>
              </w:rPr>
            </w:pPr>
            <w:r w:rsidRPr="005579EB">
              <w:rPr>
                <w:rFonts w:ascii="Arial" w:eastAsia="Times New Roman" w:hAnsi="Arial" w:cs="Arial"/>
                <w:color w:val="FFFFFF"/>
                <w:sz w:val="20"/>
                <w:szCs w:val="20"/>
              </w:rPr>
              <w:t>SOC</w:t>
            </w:r>
          </w:p>
        </w:tc>
        <w:tc>
          <w:tcPr>
            <w:tcW w:w="2566" w:type="dxa"/>
            <w:shd w:val="clear" w:color="000000" w:fill="204354"/>
            <w:vAlign w:val="center"/>
            <w:hideMark/>
          </w:tcPr>
          <w:p w:rsidR="005579EB" w:rsidRPr="005579EB" w:rsidRDefault="005579EB" w:rsidP="005579EB">
            <w:pPr>
              <w:spacing w:after="0" w:line="240" w:lineRule="auto"/>
              <w:jc w:val="center"/>
              <w:rPr>
                <w:rFonts w:ascii="Arial" w:eastAsia="Times New Roman" w:hAnsi="Arial" w:cs="Arial"/>
                <w:color w:val="FFFFFF"/>
                <w:sz w:val="20"/>
                <w:szCs w:val="20"/>
              </w:rPr>
            </w:pPr>
            <w:r w:rsidRPr="005579EB">
              <w:rPr>
                <w:rFonts w:ascii="Arial" w:eastAsia="Times New Roman" w:hAnsi="Arial" w:cs="Arial"/>
                <w:color w:val="FFFFFF"/>
                <w:sz w:val="20"/>
                <w:szCs w:val="20"/>
              </w:rPr>
              <w:t>Description</w:t>
            </w:r>
          </w:p>
        </w:tc>
        <w:tc>
          <w:tcPr>
            <w:tcW w:w="969" w:type="dxa"/>
            <w:shd w:val="clear" w:color="000000" w:fill="204354"/>
            <w:vAlign w:val="center"/>
          </w:tcPr>
          <w:p w:rsidR="005579EB" w:rsidRDefault="005579EB" w:rsidP="005579EB">
            <w:pPr>
              <w:spacing w:after="0"/>
              <w:jc w:val="center"/>
              <w:rPr>
                <w:rFonts w:ascii="Arial" w:hAnsi="Arial" w:cs="Arial"/>
                <w:color w:val="FFFFFF"/>
                <w:sz w:val="20"/>
                <w:szCs w:val="20"/>
              </w:rPr>
            </w:pPr>
            <w:r>
              <w:rPr>
                <w:rFonts w:ascii="Arial" w:hAnsi="Arial" w:cs="Arial"/>
                <w:color w:val="FFFFFF"/>
                <w:sz w:val="20"/>
                <w:szCs w:val="20"/>
              </w:rPr>
              <w:t>2017 Jobs</w:t>
            </w:r>
          </w:p>
        </w:tc>
        <w:tc>
          <w:tcPr>
            <w:tcW w:w="969" w:type="dxa"/>
            <w:shd w:val="clear" w:color="000000" w:fill="204354"/>
            <w:vAlign w:val="center"/>
          </w:tcPr>
          <w:p w:rsidR="005579EB" w:rsidRDefault="005579EB" w:rsidP="005579EB">
            <w:pPr>
              <w:spacing w:after="0"/>
              <w:jc w:val="center"/>
              <w:rPr>
                <w:rFonts w:ascii="Arial" w:hAnsi="Arial" w:cs="Arial"/>
                <w:color w:val="FFFFFF"/>
                <w:sz w:val="20"/>
                <w:szCs w:val="20"/>
              </w:rPr>
            </w:pPr>
            <w:r>
              <w:rPr>
                <w:rFonts w:ascii="Arial" w:hAnsi="Arial" w:cs="Arial"/>
                <w:color w:val="FFFFFF"/>
                <w:sz w:val="20"/>
                <w:szCs w:val="20"/>
              </w:rPr>
              <w:t>2022 Jobs</w:t>
            </w:r>
          </w:p>
        </w:tc>
        <w:tc>
          <w:tcPr>
            <w:tcW w:w="1073" w:type="dxa"/>
            <w:shd w:val="clear" w:color="000000" w:fill="204354"/>
            <w:vAlign w:val="center"/>
            <w:hideMark/>
          </w:tcPr>
          <w:p w:rsidR="005579EB" w:rsidRPr="005579EB" w:rsidRDefault="005579EB" w:rsidP="005579EB">
            <w:pPr>
              <w:spacing w:after="0" w:line="240" w:lineRule="auto"/>
              <w:jc w:val="center"/>
              <w:rPr>
                <w:rFonts w:ascii="Arial" w:eastAsia="Times New Roman" w:hAnsi="Arial" w:cs="Arial"/>
                <w:color w:val="FFFFFF"/>
                <w:sz w:val="20"/>
                <w:szCs w:val="20"/>
              </w:rPr>
            </w:pPr>
            <w:r w:rsidRPr="005579EB">
              <w:rPr>
                <w:rFonts w:ascii="Arial" w:eastAsia="Times New Roman" w:hAnsi="Arial" w:cs="Arial"/>
                <w:color w:val="FFFFFF"/>
                <w:sz w:val="20"/>
                <w:szCs w:val="20"/>
              </w:rPr>
              <w:t>Annual Openings</w:t>
            </w:r>
          </w:p>
        </w:tc>
        <w:tc>
          <w:tcPr>
            <w:tcW w:w="1006" w:type="dxa"/>
            <w:shd w:val="clear" w:color="000000" w:fill="204354"/>
            <w:vAlign w:val="center"/>
          </w:tcPr>
          <w:p w:rsidR="005579EB" w:rsidRDefault="005579EB" w:rsidP="005579EB">
            <w:pPr>
              <w:spacing w:after="0"/>
              <w:jc w:val="center"/>
              <w:rPr>
                <w:rFonts w:ascii="Arial" w:hAnsi="Arial" w:cs="Arial"/>
                <w:color w:val="FFFFFF"/>
                <w:sz w:val="20"/>
                <w:szCs w:val="20"/>
              </w:rPr>
            </w:pPr>
            <w:r>
              <w:rPr>
                <w:rFonts w:ascii="Arial" w:hAnsi="Arial" w:cs="Arial"/>
                <w:color w:val="FFFFFF"/>
                <w:sz w:val="20"/>
                <w:szCs w:val="20"/>
              </w:rPr>
              <w:t>Pct. 25 Hourly Earnings</w:t>
            </w:r>
          </w:p>
        </w:tc>
        <w:tc>
          <w:tcPr>
            <w:tcW w:w="1006" w:type="dxa"/>
            <w:shd w:val="clear" w:color="000000" w:fill="204354"/>
            <w:vAlign w:val="center"/>
          </w:tcPr>
          <w:p w:rsidR="005579EB" w:rsidRDefault="005579EB" w:rsidP="005579EB">
            <w:pPr>
              <w:spacing w:after="0"/>
              <w:jc w:val="center"/>
              <w:rPr>
                <w:rFonts w:ascii="Arial" w:hAnsi="Arial" w:cs="Arial"/>
                <w:color w:val="FFFFFF"/>
                <w:sz w:val="20"/>
                <w:szCs w:val="20"/>
              </w:rPr>
            </w:pPr>
            <w:r>
              <w:rPr>
                <w:rFonts w:ascii="Arial" w:hAnsi="Arial" w:cs="Arial"/>
                <w:color w:val="FFFFFF"/>
                <w:sz w:val="20"/>
                <w:szCs w:val="20"/>
              </w:rPr>
              <w:t>Median Hourly Earnings</w:t>
            </w:r>
          </w:p>
        </w:tc>
        <w:tc>
          <w:tcPr>
            <w:tcW w:w="1006" w:type="dxa"/>
            <w:shd w:val="clear" w:color="000000" w:fill="204354"/>
            <w:vAlign w:val="center"/>
          </w:tcPr>
          <w:p w:rsidR="005579EB" w:rsidRDefault="005579EB" w:rsidP="005579EB">
            <w:pPr>
              <w:spacing w:after="0"/>
              <w:jc w:val="center"/>
              <w:rPr>
                <w:rFonts w:ascii="Arial" w:hAnsi="Arial" w:cs="Arial"/>
                <w:color w:val="FFFFFF"/>
                <w:sz w:val="20"/>
                <w:szCs w:val="20"/>
              </w:rPr>
            </w:pPr>
            <w:r>
              <w:rPr>
                <w:rFonts w:ascii="Arial" w:hAnsi="Arial" w:cs="Arial"/>
                <w:color w:val="FFFFFF"/>
                <w:sz w:val="20"/>
                <w:szCs w:val="20"/>
              </w:rPr>
              <w:t>Pct. 75 Hourly Earnings</w:t>
            </w:r>
          </w:p>
        </w:tc>
      </w:tr>
      <w:tr w:rsidR="005579EB" w:rsidRPr="005579EB" w:rsidTr="005579EB">
        <w:trPr>
          <w:trHeight w:val="810"/>
        </w:trPr>
        <w:tc>
          <w:tcPr>
            <w:tcW w:w="985" w:type="dxa"/>
            <w:shd w:val="clear" w:color="auto" w:fill="auto"/>
            <w:noWrap/>
            <w:vAlign w:val="center"/>
            <w:hideMark/>
          </w:tcPr>
          <w:p w:rsidR="005579EB" w:rsidRPr="005579EB" w:rsidRDefault="005579EB" w:rsidP="005579EB">
            <w:pPr>
              <w:spacing w:after="0" w:line="240" w:lineRule="auto"/>
              <w:jc w:val="center"/>
              <w:rPr>
                <w:rFonts w:ascii="Arial" w:eastAsia="Times New Roman" w:hAnsi="Arial" w:cs="Arial"/>
                <w:sz w:val="20"/>
                <w:szCs w:val="20"/>
              </w:rPr>
            </w:pPr>
            <w:r w:rsidRPr="005579EB">
              <w:rPr>
                <w:rFonts w:ascii="Arial" w:eastAsia="Times New Roman" w:hAnsi="Arial" w:cs="Arial"/>
                <w:sz w:val="20"/>
                <w:szCs w:val="20"/>
              </w:rPr>
              <w:t>43-6011</w:t>
            </w:r>
          </w:p>
        </w:tc>
        <w:tc>
          <w:tcPr>
            <w:tcW w:w="2566" w:type="dxa"/>
            <w:shd w:val="clear" w:color="auto" w:fill="auto"/>
            <w:noWrap/>
            <w:vAlign w:val="center"/>
            <w:hideMark/>
          </w:tcPr>
          <w:p w:rsidR="005579EB" w:rsidRPr="005579EB" w:rsidRDefault="005579EB" w:rsidP="005579EB">
            <w:pPr>
              <w:spacing w:after="0" w:line="240" w:lineRule="auto"/>
              <w:jc w:val="center"/>
              <w:rPr>
                <w:rFonts w:ascii="Arial" w:eastAsia="Times New Roman" w:hAnsi="Arial" w:cs="Arial"/>
                <w:sz w:val="20"/>
                <w:szCs w:val="20"/>
              </w:rPr>
            </w:pPr>
            <w:r w:rsidRPr="005579EB">
              <w:rPr>
                <w:rFonts w:ascii="Arial" w:eastAsia="Times New Roman" w:hAnsi="Arial" w:cs="Arial"/>
                <w:sz w:val="20"/>
                <w:szCs w:val="20"/>
              </w:rPr>
              <w:t>Executive Secretaries and Executive Administrative Assistants</w:t>
            </w:r>
          </w:p>
        </w:tc>
        <w:tc>
          <w:tcPr>
            <w:tcW w:w="969" w:type="dxa"/>
            <w:shd w:val="clear" w:color="auto" w:fill="auto"/>
            <w:vAlign w:val="center"/>
          </w:tcPr>
          <w:p w:rsidR="005579EB" w:rsidRDefault="005579EB" w:rsidP="005579EB">
            <w:pPr>
              <w:spacing w:after="0"/>
              <w:jc w:val="center"/>
              <w:rPr>
                <w:rFonts w:ascii="Arial" w:hAnsi="Arial" w:cs="Arial"/>
                <w:sz w:val="20"/>
                <w:szCs w:val="20"/>
              </w:rPr>
            </w:pPr>
            <w:r>
              <w:rPr>
                <w:rFonts w:ascii="Arial" w:hAnsi="Arial" w:cs="Arial"/>
                <w:sz w:val="20"/>
                <w:szCs w:val="20"/>
              </w:rPr>
              <w:t>7,170</w:t>
            </w:r>
          </w:p>
        </w:tc>
        <w:tc>
          <w:tcPr>
            <w:tcW w:w="969" w:type="dxa"/>
            <w:shd w:val="clear" w:color="auto" w:fill="auto"/>
            <w:vAlign w:val="center"/>
          </w:tcPr>
          <w:p w:rsidR="005579EB" w:rsidRDefault="005579EB" w:rsidP="005579EB">
            <w:pPr>
              <w:spacing w:after="0"/>
              <w:jc w:val="center"/>
              <w:rPr>
                <w:rFonts w:ascii="Arial" w:hAnsi="Arial" w:cs="Arial"/>
                <w:sz w:val="20"/>
                <w:szCs w:val="20"/>
              </w:rPr>
            </w:pPr>
            <w:r>
              <w:rPr>
                <w:rFonts w:ascii="Arial" w:hAnsi="Arial" w:cs="Arial"/>
                <w:sz w:val="20"/>
                <w:szCs w:val="20"/>
              </w:rPr>
              <w:t>7,171</w:t>
            </w:r>
          </w:p>
        </w:tc>
        <w:tc>
          <w:tcPr>
            <w:tcW w:w="1073" w:type="dxa"/>
            <w:shd w:val="clear" w:color="auto" w:fill="auto"/>
            <w:noWrap/>
            <w:vAlign w:val="center"/>
            <w:hideMark/>
          </w:tcPr>
          <w:p w:rsidR="005579EB" w:rsidRPr="005579EB" w:rsidRDefault="005579EB" w:rsidP="005579EB">
            <w:pPr>
              <w:spacing w:after="0" w:line="240" w:lineRule="auto"/>
              <w:jc w:val="center"/>
              <w:rPr>
                <w:rFonts w:ascii="Arial" w:eastAsia="Times New Roman" w:hAnsi="Arial" w:cs="Arial"/>
                <w:sz w:val="20"/>
                <w:szCs w:val="20"/>
              </w:rPr>
            </w:pPr>
            <w:r w:rsidRPr="005579EB">
              <w:rPr>
                <w:rFonts w:ascii="Arial" w:eastAsia="Times New Roman" w:hAnsi="Arial" w:cs="Arial"/>
                <w:sz w:val="20"/>
                <w:szCs w:val="20"/>
              </w:rPr>
              <w:t>768</w:t>
            </w:r>
          </w:p>
        </w:tc>
        <w:tc>
          <w:tcPr>
            <w:tcW w:w="1006" w:type="dxa"/>
            <w:shd w:val="clear" w:color="auto" w:fill="auto"/>
            <w:vAlign w:val="center"/>
          </w:tcPr>
          <w:p w:rsidR="005579EB" w:rsidRDefault="005579EB" w:rsidP="005579EB">
            <w:pPr>
              <w:spacing w:after="0"/>
              <w:jc w:val="center"/>
              <w:rPr>
                <w:rFonts w:ascii="Arial" w:hAnsi="Arial" w:cs="Arial"/>
                <w:sz w:val="20"/>
                <w:szCs w:val="20"/>
              </w:rPr>
            </w:pPr>
            <w:r>
              <w:rPr>
                <w:rFonts w:ascii="Arial" w:hAnsi="Arial" w:cs="Arial"/>
                <w:sz w:val="20"/>
                <w:szCs w:val="20"/>
              </w:rPr>
              <w:t>$22.92</w:t>
            </w:r>
          </w:p>
        </w:tc>
        <w:tc>
          <w:tcPr>
            <w:tcW w:w="1006" w:type="dxa"/>
            <w:shd w:val="clear" w:color="auto" w:fill="auto"/>
            <w:vAlign w:val="center"/>
          </w:tcPr>
          <w:p w:rsidR="005579EB" w:rsidRDefault="005579EB" w:rsidP="005579EB">
            <w:pPr>
              <w:spacing w:after="0"/>
              <w:jc w:val="center"/>
              <w:rPr>
                <w:rFonts w:ascii="Arial" w:hAnsi="Arial" w:cs="Arial"/>
                <w:sz w:val="20"/>
                <w:szCs w:val="20"/>
              </w:rPr>
            </w:pPr>
            <w:r>
              <w:rPr>
                <w:rFonts w:ascii="Arial" w:hAnsi="Arial" w:cs="Arial"/>
                <w:sz w:val="20"/>
                <w:szCs w:val="20"/>
              </w:rPr>
              <w:t>$28.25</w:t>
            </w:r>
          </w:p>
        </w:tc>
        <w:tc>
          <w:tcPr>
            <w:tcW w:w="1006" w:type="dxa"/>
            <w:shd w:val="clear" w:color="auto" w:fill="auto"/>
            <w:vAlign w:val="center"/>
          </w:tcPr>
          <w:p w:rsidR="005579EB" w:rsidRDefault="005579EB" w:rsidP="005579EB">
            <w:pPr>
              <w:spacing w:after="0"/>
              <w:jc w:val="center"/>
              <w:rPr>
                <w:rFonts w:ascii="Arial" w:hAnsi="Arial" w:cs="Arial"/>
                <w:sz w:val="20"/>
                <w:szCs w:val="20"/>
              </w:rPr>
            </w:pPr>
            <w:r>
              <w:rPr>
                <w:rFonts w:ascii="Arial" w:hAnsi="Arial" w:cs="Arial"/>
                <w:sz w:val="20"/>
                <w:szCs w:val="20"/>
              </w:rPr>
              <w:t>$35.08</w:t>
            </w:r>
          </w:p>
        </w:tc>
      </w:tr>
    </w:tbl>
    <w:p w:rsidR="005579EB" w:rsidRDefault="005579EB" w:rsidP="005579EB"/>
    <w:p w:rsidR="005579EB" w:rsidRDefault="005579EB" w:rsidP="005579EB">
      <w:r>
        <w:rPr>
          <w:rFonts w:ascii="Arial" w:hAnsi="Arial" w:cs="Arial"/>
          <w:sz w:val="21"/>
          <w:szCs w:val="21"/>
        </w:rPr>
        <w:t>There was an annual average of 668 online job postings for this position between Jan 1, 2015 and Dec 31, 2017.</w:t>
      </w:r>
    </w:p>
    <w:p w:rsidR="005579EB" w:rsidRPr="001A17C7" w:rsidRDefault="005579EB" w:rsidP="005579EB">
      <w:pPr>
        <w:rPr>
          <w:b/>
        </w:rPr>
      </w:pPr>
      <w:r w:rsidRPr="001A17C7">
        <w:rPr>
          <w:rFonts w:ascii="Arial" w:hAnsi="Arial" w:cs="Arial"/>
          <w:b/>
          <w:sz w:val="21"/>
          <w:szCs w:val="21"/>
        </w:rPr>
        <w:t> </w:t>
      </w:r>
      <w:r w:rsidR="001A17C7" w:rsidRPr="001A17C7">
        <w:rPr>
          <w:rFonts w:ascii="Arial" w:hAnsi="Arial" w:cs="Arial"/>
          <w:b/>
          <w:sz w:val="21"/>
          <w:szCs w:val="21"/>
        </w:rPr>
        <w:t>Online Job Postings in San Diego County</w:t>
      </w:r>
    </w:p>
    <w:tbl>
      <w:tblPr>
        <w:tblStyle w:val="GridTable4-Accent3"/>
        <w:tblW w:w="4765" w:type="dxa"/>
        <w:tblLook w:val="06A0" w:firstRow="1" w:lastRow="0" w:firstColumn="1" w:lastColumn="0" w:noHBand="1" w:noVBand="1"/>
      </w:tblPr>
      <w:tblGrid>
        <w:gridCol w:w="2155"/>
        <w:gridCol w:w="2610"/>
      </w:tblGrid>
      <w:tr w:rsidR="001A17C7" w:rsidRPr="001A17C7" w:rsidTr="001A17C7">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155" w:type="dxa"/>
            <w:noWrap/>
            <w:hideMark/>
          </w:tcPr>
          <w:p w:rsidR="001A17C7" w:rsidRPr="005579EB" w:rsidRDefault="001A17C7" w:rsidP="001A17C7">
            <w:pPr>
              <w:jc w:val="center"/>
              <w:rPr>
                <w:rFonts w:ascii="Arial" w:eastAsia="Times New Roman" w:hAnsi="Arial" w:cs="Arial"/>
                <w:sz w:val="20"/>
                <w:szCs w:val="20"/>
              </w:rPr>
            </w:pPr>
            <w:r w:rsidRPr="001A17C7">
              <w:rPr>
                <w:rFonts w:ascii="Arial" w:eastAsia="Times New Roman" w:hAnsi="Arial" w:cs="Arial"/>
                <w:sz w:val="20"/>
                <w:szCs w:val="20"/>
              </w:rPr>
              <w:t>Year</w:t>
            </w:r>
          </w:p>
        </w:tc>
        <w:tc>
          <w:tcPr>
            <w:tcW w:w="2610" w:type="dxa"/>
            <w:noWrap/>
            <w:hideMark/>
          </w:tcPr>
          <w:p w:rsidR="001A17C7" w:rsidRPr="005579EB" w:rsidRDefault="001A17C7" w:rsidP="001A17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5579EB">
              <w:rPr>
                <w:rFonts w:ascii="Arial" w:eastAsia="Times New Roman" w:hAnsi="Arial" w:cs="Arial"/>
                <w:sz w:val="20"/>
                <w:szCs w:val="20"/>
              </w:rPr>
              <w:t># Online Job Postings</w:t>
            </w:r>
          </w:p>
        </w:tc>
      </w:tr>
      <w:tr w:rsidR="001A17C7" w:rsidRPr="005579EB" w:rsidTr="001A17C7">
        <w:trPr>
          <w:trHeight w:val="255"/>
        </w:trPr>
        <w:tc>
          <w:tcPr>
            <w:cnfStyle w:val="001000000000" w:firstRow="0" w:lastRow="0" w:firstColumn="1" w:lastColumn="0" w:oddVBand="0" w:evenVBand="0" w:oddHBand="0" w:evenHBand="0" w:firstRowFirstColumn="0" w:firstRowLastColumn="0" w:lastRowFirstColumn="0" w:lastRowLastColumn="0"/>
            <w:tcW w:w="2155" w:type="dxa"/>
            <w:noWrap/>
            <w:vAlign w:val="center"/>
            <w:hideMark/>
          </w:tcPr>
          <w:p w:rsidR="001A17C7" w:rsidRPr="005579EB" w:rsidRDefault="001A17C7" w:rsidP="001A17C7">
            <w:pPr>
              <w:jc w:val="center"/>
              <w:rPr>
                <w:rFonts w:ascii="Arial" w:eastAsia="Times New Roman" w:hAnsi="Arial" w:cs="Arial"/>
                <w:b w:val="0"/>
                <w:color w:val="000000"/>
                <w:sz w:val="20"/>
                <w:szCs w:val="20"/>
              </w:rPr>
            </w:pPr>
            <w:r w:rsidRPr="005579EB">
              <w:rPr>
                <w:rFonts w:ascii="Arial" w:eastAsia="Times New Roman" w:hAnsi="Arial" w:cs="Arial"/>
                <w:b w:val="0"/>
                <w:color w:val="000000"/>
                <w:sz w:val="20"/>
                <w:szCs w:val="20"/>
              </w:rPr>
              <w:t>2017</w:t>
            </w:r>
          </w:p>
        </w:tc>
        <w:tc>
          <w:tcPr>
            <w:tcW w:w="2610" w:type="dxa"/>
            <w:noWrap/>
            <w:vAlign w:val="center"/>
            <w:hideMark/>
          </w:tcPr>
          <w:p w:rsidR="001A17C7" w:rsidRPr="005579EB" w:rsidRDefault="001A17C7" w:rsidP="001A17C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579EB">
              <w:rPr>
                <w:rFonts w:ascii="Arial" w:eastAsia="Times New Roman" w:hAnsi="Arial" w:cs="Arial"/>
                <w:color w:val="000000"/>
                <w:sz w:val="20"/>
                <w:szCs w:val="20"/>
              </w:rPr>
              <w:t>792</w:t>
            </w:r>
          </w:p>
        </w:tc>
      </w:tr>
      <w:tr w:rsidR="001A17C7" w:rsidRPr="005579EB" w:rsidTr="001A17C7">
        <w:trPr>
          <w:trHeight w:val="255"/>
        </w:trPr>
        <w:tc>
          <w:tcPr>
            <w:cnfStyle w:val="001000000000" w:firstRow="0" w:lastRow="0" w:firstColumn="1" w:lastColumn="0" w:oddVBand="0" w:evenVBand="0" w:oddHBand="0" w:evenHBand="0" w:firstRowFirstColumn="0" w:firstRowLastColumn="0" w:lastRowFirstColumn="0" w:lastRowLastColumn="0"/>
            <w:tcW w:w="2155" w:type="dxa"/>
            <w:noWrap/>
            <w:vAlign w:val="center"/>
            <w:hideMark/>
          </w:tcPr>
          <w:p w:rsidR="001A17C7" w:rsidRPr="005579EB" w:rsidRDefault="001A17C7" w:rsidP="001A17C7">
            <w:pPr>
              <w:jc w:val="center"/>
              <w:rPr>
                <w:rFonts w:ascii="Arial" w:eastAsia="Times New Roman" w:hAnsi="Arial" w:cs="Arial"/>
                <w:b w:val="0"/>
                <w:color w:val="000000"/>
                <w:sz w:val="20"/>
                <w:szCs w:val="20"/>
              </w:rPr>
            </w:pPr>
            <w:r w:rsidRPr="005579EB">
              <w:rPr>
                <w:rFonts w:ascii="Arial" w:eastAsia="Times New Roman" w:hAnsi="Arial" w:cs="Arial"/>
                <w:b w:val="0"/>
                <w:color w:val="000000"/>
                <w:sz w:val="20"/>
                <w:szCs w:val="20"/>
              </w:rPr>
              <w:t>2016</w:t>
            </w:r>
          </w:p>
        </w:tc>
        <w:tc>
          <w:tcPr>
            <w:tcW w:w="2610" w:type="dxa"/>
            <w:noWrap/>
            <w:vAlign w:val="center"/>
            <w:hideMark/>
          </w:tcPr>
          <w:p w:rsidR="001A17C7" w:rsidRPr="005579EB" w:rsidRDefault="001A17C7" w:rsidP="001A17C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579EB">
              <w:rPr>
                <w:rFonts w:ascii="Arial" w:eastAsia="Times New Roman" w:hAnsi="Arial" w:cs="Arial"/>
                <w:color w:val="000000"/>
                <w:sz w:val="20"/>
                <w:szCs w:val="20"/>
              </w:rPr>
              <w:t>884</w:t>
            </w:r>
          </w:p>
        </w:tc>
      </w:tr>
      <w:tr w:rsidR="001A17C7" w:rsidRPr="005579EB" w:rsidTr="001A17C7">
        <w:trPr>
          <w:trHeight w:val="255"/>
        </w:trPr>
        <w:tc>
          <w:tcPr>
            <w:cnfStyle w:val="001000000000" w:firstRow="0" w:lastRow="0" w:firstColumn="1" w:lastColumn="0" w:oddVBand="0" w:evenVBand="0" w:oddHBand="0" w:evenHBand="0" w:firstRowFirstColumn="0" w:firstRowLastColumn="0" w:lastRowFirstColumn="0" w:lastRowLastColumn="0"/>
            <w:tcW w:w="2155" w:type="dxa"/>
            <w:noWrap/>
            <w:vAlign w:val="center"/>
            <w:hideMark/>
          </w:tcPr>
          <w:p w:rsidR="001A17C7" w:rsidRPr="005579EB" w:rsidRDefault="001A17C7" w:rsidP="001A17C7">
            <w:pPr>
              <w:jc w:val="center"/>
              <w:rPr>
                <w:rFonts w:ascii="Arial" w:eastAsia="Times New Roman" w:hAnsi="Arial" w:cs="Arial"/>
                <w:b w:val="0"/>
                <w:color w:val="000000"/>
                <w:sz w:val="20"/>
                <w:szCs w:val="20"/>
              </w:rPr>
            </w:pPr>
            <w:r w:rsidRPr="005579EB">
              <w:rPr>
                <w:rFonts w:ascii="Arial" w:eastAsia="Times New Roman" w:hAnsi="Arial" w:cs="Arial"/>
                <w:b w:val="0"/>
                <w:color w:val="000000"/>
                <w:sz w:val="20"/>
                <w:szCs w:val="20"/>
              </w:rPr>
              <w:t>2015</w:t>
            </w:r>
          </w:p>
        </w:tc>
        <w:tc>
          <w:tcPr>
            <w:tcW w:w="2610" w:type="dxa"/>
            <w:noWrap/>
            <w:vAlign w:val="center"/>
            <w:hideMark/>
          </w:tcPr>
          <w:p w:rsidR="001A17C7" w:rsidRPr="005579EB" w:rsidRDefault="001A17C7" w:rsidP="001A17C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579EB">
              <w:rPr>
                <w:rFonts w:ascii="Arial" w:eastAsia="Times New Roman" w:hAnsi="Arial" w:cs="Arial"/>
                <w:color w:val="000000"/>
                <w:sz w:val="20"/>
                <w:szCs w:val="20"/>
              </w:rPr>
              <w:t>957</w:t>
            </w:r>
          </w:p>
        </w:tc>
      </w:tr>
      <w:tr w:rsidR="001A17C7" w:rsidRPr="005579EB" w:rsidTr="001A17C7">
        <w:trPr>
          <w:trHeight w:val="255"/>
        </w:trPr>
        <w:tc>
          <w:tcPr>
            <w:cnfStyle w:val="001000000000" w:firstRow="0" w:lastRow="0" w:firstColumn="1" w:lastColumn="0" w:oddVBand="0" w:evenVBand="0" w:oddHBand="0" w:evenHBand="0" w:firstRowFirstColumn="0" w:firstRowLastColumn="0" w:lastRowFirstColumn="0" w:lastRowLastColumn="0"/>
            <w:tcW w:w="2155" w:type="dxa"/>
            <w:noWrap/>
            <w:vAlign w:val="center"/>
            <w:hideMark/>
          </w:tcPr>
          <w:p w:rsidR="001A17C7" w:rsidRPr="005579EB" w:rsidRDefault="001A17C7" w:rsidP="001A17C7">
            <w:pPr>
              <w:jc w:val="center"/>
              <w:rPr>
                <w:rFonts w:ascii="Arial" w:eastAsia="Times New Roman" w:hAnsi="Arial" w:cs="Arial"/>
                <w:b w:val="0"/>
                <w:color w:val="000000"/>
                <w:sz w:val="20"/>
                <w:szCs w:val="20"/>
              </w:rPr>
            </w:pPr>
            <w:r w:rsidRPr="005579EB">
              <w:rPr>
                <w:rFonts w:ascii="Arial" w:eastAsia="Times New Roman" w:hAnsi="Arial" w:cs="Arial"/>
                <w:b w:val="0"/>
                <w:color w:val="000000"/>
                <w:sz w:val="20"/>
                <w:szCs w:val="20"/>
              </w:rPr>
              <w:t>2014</w:t>
            </w:r>
          </w:p>
        </w:tc>
        <w:tc>
          <w:tcPr>
            <w:tcW w:w="2610" w:type="dxa"/>
            <w:noWrap/>
            <w:vAlign w:val="center"/>
            <w:hideMark/>
          </w:tcPr>
          <w:p w:rsidR="001A17C7" w:rsidRPr="005579EB" w:rsidRDefault="001A17C7" w:rsidP="001A17C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579EB">
              <w:rPr>
                <w:rFonts w:ascii="Arial" w:eastAsia="Times New Roman" w:hAnsi="Arial" w:cs="Arial"/>
                <w:color w:val="000000"/>
                <w:sz w:val="20"/>
                <w:szCs w:val="20"/>
              </w:rPr>
              <w:t>656</w:t>
            </w:r>
          </w:p>
        </w:tc>
      </w:tr>
      <w:tr w:rsidR="001A17C7" w:rsidRPr="005579EB" w:rsidTr="001A17C7">
        <w:trPr>
          <w:trHeight w:val="255"/>
        </w:trPr>
        <w:tc>
          <w:tcPr>
            <w:cnfStyle w:val="001000000000" w:firstRow="0" w:lastRow="0" w:firstColumn="1" w:lastColumn="0" w:oddVBand="0" w:evenVBand="0" w:oddHBand="0" w:evenHBand="0" w:firstRowFirstColumn="0" w:firstRowLastColumn="0" w:lastRowFirstColumn="0" w:lastRowLastColumn="0"/>
            <w:tcW w:w="2155" w:type="dxa"/>
            <w:noWrap/>
            <w:vAlign w:val="center"/>
            <w:hideMark/>
          </w:tcPr>
          <w:p w:rsidR="001A17C7" w:rsidRPr="005579EB" w:rsidRDefault="001A17C7" w:rsidP="001A17C7">
            <w:pPr>
              <w:jc w:val="center"/>
              <w:rPr>
                <w:rFonts w:ascii="Arial" w:eastAsia="Times New Roman" w:hAnsi="Arial" w:cs="Arial"/>
                <w:b w:val="0"/>
                <w:color w:val="000000"/>
                <w:sz w:val="20"/>
                <w:szCs w:val="20"/>
              </w:rPr>
            </w:pPr>
            <w:r w:rsidRPr="005579EB">
              <w:rPr>
                <w:rFonts w:ascii="Arial" w:eastAsia="Times New Roman" w:hAnsi="Arial" w:cs="Arial"/>
                <w:b w:val="0"/>
                <w:color w:val="000000"/>
                <w:sz w:val="20"/>
                <w:szCs w:val="20"/>
              </w:rPr>
              <w:t>2013</w:t>
            </w:r>
          </w:p>
        </w:tc>
        <w:tc>
          <w:tcPr>
            <w:tcW w:w="2610" w:type="dxa"/>
            <w:noWrap/>
            <w:vAlign w:val="center"/>
            <w:hideMark/>
          </w:tcPr>
          <w:p w:rsidR="001A17C7" w:rsidRPr="005579EB" w:rsidRDefault="001A17C7" w:rsidP="001A17C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579EB">
              <w:rPr>
                <w:rFonts w:ascii="Arial" w:eastAsia="Times New Roman" w:hAnsi="Arial" w:cs="Arial"/>
                <w:color w:val="000000"/>
                <w:sz w:val="20"/>
                <w:szCs w:val="20"/>
              </w:rPr>
              <w:t>574</w:t>
            </w:r>
          </w:p>
        </w:tc>
      </w:tr>
      <w:tr w:rsidR="001A17C7" w:rsidRPr="005579EB" w:rsidTr="001A17C7">
        <w:trPr>
          <w:trHeight w:val="255"/>
        </w:trPr>
        <w:tc>
          <w:tcPr>
            <w:cnfStyle w:val="001000000000" w:firstRow="0" w:lastRow="0" w:firstColumn="1" w:lastColumn="0" w:oddVBand="0" w:evenVBand="0" w:oddHBand="0" w:evenHBand="0" w:firstRowFirstColumn="0" w:firstRowLastColumn="0" w:lastRowFirstColumn="0" w:lastRowLastColumn="0"/>
            <w:tcW w:w="2155" w:type="dxa"/>
            <w:noWrap/>
            <w:vAlign w:val="center"/>
            <w:hideMark/>
          </w:tcPr>
          <w:p w:rsidR="001A17C7" w:rsidRPr="005579EB" w:rsidRDefault="001A17C7" w:rsidP="001A17C7">
            <w:pPr>
              <w:jc w:val="center"/>
              <w:rPr>
                <w:rFonts w:ascii="Arial" w:eastAsia="Times New Roman" w:hAnsi="Arial" w:cs="Arial"/>
                <w:b w:val="0"/>
                <w:color w:val="000000"/>
                <w:sz w:val="20"/>
                <w:szCs w:val="20"/>
              </w:rPr>
            </w:pPr>
            <w:r w:rsidRPr="005579EB">
              <w:rPr>
                <w:rFonts w:ascii="Arial" w:eastAsia="Times New Roman" w:hAnsi="Arial" w:cs="Arial"/>
                <w:b w:val="0"/>
                <w:color w:val="000000"/>
                <w:sz w:val="20"/>
                <w:szCs w:val="20"/>
              </w:rPr>
              <w:t>2012</w:t>
            </w:r>
          </w:p>
        </w:tc>
        <w:tc>
          <w:tcPr>
            <w:tcW w:w="2610" w:type="dxa"/>
            <w:noWrap/>
            <w:vAlign w:val="center"/>
            <w:hideMark/>
          </w:tcPr>
          <w:p w:rsidR="001A17C7" w:rsidRPr="005579EB" w:rsidRDefault="001A17C7" w:rsidP="001A17C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579EB">
              <w:rPr>
                <w:rFonts w:ascii="Arial" w:eastAsia="Times New Roman" w:hAnsi="Arial" w:cs="Arial"/>
                <w:color w:val="000000"/>
                <w:sz w:val="20"/>
                <w:szCs w:val="20"/>
              </w:rPr>
              <w:t>440</w:t>
            </w:r>
          </w:p>
        </w:tc>
      </w:tr>
      <w:tr w:rsidR="001A17C7" w:rsidRPr="005579EB" w:rsidTr="001A17C7">
        <w:trPr>
          <w:trHeight w:val="255"/>
        </w:trPr>
        <w:tc>
          <w:tcPr>
            <w:cnfStyle w:val="001000000000" w:firstRow="0" w:lastRow="0" w:firstColumn="1" w:lastColumn="0" w:oddVBand="0" w:evenVBand="0" w:oddHBand="0" w:evenHBand="0" w:firstRowFirstColumn="0" w:firstRowLastColumn="0" w:lastRowFirstColumn="0" w:lastRowLastColumn="0"/>
            <w:tcW w:w="2155" w:type="dxa"/>
            <w:noWrap/>
            <w:vAlign w:val="center"/>
            <w:hideMark/>
          </w:tcPr>
          <w:p w:rsidR="001A17C7" w:rsidRPr="005579EB" w:rsidRDefault="001A17C7" w:rsidP="001A17C7">
            <w:pPr>
              <w:jc w:val="center"/>
              <w:rPr>
                <w:rFonts w:ascii="Arial" w:eastAsia="Times New Roman" w:hAnsi="Arial" w:cs="Arial"/>
                <w:b w:val="0"/>
                <w:color w:val="000000"/>
                <w:sz w:val="20"/>
                <w:szCs w:val="20"/>
              </w:rPr>
            </w:pPr>
            <w:r w:rsidRPr="005579EB">
              <w:rPr>
                <w:rFonts w:ascii="Arial" w:eastAsia="Times New Roman" w:hAnsi="Arial" w:cs="Arial"/>
                <w:b w:val="0"/>
                <w:color w:val="000000"/>
                <w:sz w:val="20"/>
                <w:szCs w:val="20"/>
              </w:rPr>
              <w:t>2011</w:t>
            </w:r>
          </w:p>
        </w:tc>
        <w:tc>
          <w:tcPr>
            <w:tcW w:w="2610" w:type="dxa"/>
            <w:noWrap/>
            <w:vAlign w:val="center"/>
            <w:hideMark/>
          </w:tcPr>
          <w:p w:rsidR="001A17C7" w:rsidRPr="005579EB" w:rsidRDefault="001A17C7" w:rsidP="001A17C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579EB">
              <w:rPr>
                <w:rFonts w:ascii="Arial" w:eastAsia="Times New Roman" w:hAnsi="Arial" w:cs="Arial"/>
                <w:color w:val="000000"/>
                <w:sz w:val="20"/>
                <w:szCs w:val="20"/>
              </w:rPr>
              <w:t>529</w:t>
            </w:r>
          </w:p>
        </w:tc>
      </w:tr>
      <w:tr w:rsidR="001A17C7" w:rsidRPr="005579EB" w:rsidTr="001A17C7">
        <w:trPr>
          <w:trHeight w:val="255"/>
        </w:trPr>
        <w:tc>
          <w:tcPr>
            <w:cnfStyle w:val="001000000000" w:firstRow="0" w:lastRow="0" w:firstColumn="1" w:lastColumn="0" w:oddVBand="0" w:evenVBand="0" w:oddHBand="0" w:evenHBand="0" w:firstRowFirstColumn="0" w:firstRowLastColumn="0" w:lastRowFirstColumn="0" w:lastRowLastColumn="0"/>
            <w:tcW w:w="2155" w:type="dxa"/>
            <w:noWrap/>
            <w:vAlign w:val="center"/>
            <w:hideMark/>
          </w:tcPr>
          <w:p w:rsidR="001A17C7" w:rsidRPr="005579EB" w:rsidRDefault="001A17C7" w:rsidP="001A17C7">
            <w:pPr>
              <w:jc w:val="center"/>
              <w:rPr>
                <w:rFonts w:ascii="Arial" w:eastAsia="Times New Roman" w:hAnsi="Arial" w:cs="Arial"/>
                <w:b w:val="0"/>
                <w:color w:val="000000"/>
                <w:sz w:val="20"/>
                <w:szCs w:val="20"/>
              </w:rPr>
            </w:pPr>
            <w:r w:rsidRPr="005579EB">
              <w:rPr>
                <w:rFonts w:ascii="Arial" w:eastAsia="Times New Roman" w:hAnsi="Arial" w:cs="Arial"/>
                <w:b w:val="0"/>
                <w:color w:val="000000"/>
                <w:sz w:val="20"/>
                <w:szCs w:val="20"/>
              </w:rPr>
              <w:t>2010</w:t>
            </w:r>
          </w:p>
        </w:tc>
        <w:tc>
          <w:tcPr>
            <w:tcW w:w="2610" w:type="dxa"/>
            <w:noWrap/>
            <w:vAlign w:val="center"/>
            <w:hideMark/>
          </w:tcPr>
          <w:p w:rsidR="001A17C7" w:rsidRPr="005579EB" w:rsidRDefault="001A17C7" w:rsidP="001A17C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579EB">
              <w:rPr>
                <w:rFonts w:ascii="Arial" w:eastAsia="Times New Roman" w:hAnsi="Arial" w:cs="Arial"/>
                <w:color w:val="000000"/>
                <w:sz w:val="20"/>
                <w:szCs w:val="20"/>
              </w:rPr>
              <w:t>510</w:t>
            </w:r>
          </w:p>
        </w:tc>
      </w:tr>
      <w:tr w:rsidR="001A17C7" w:rsidRPr="005579EB" w:rsidTr="001A17C7">
        <w:trPr>
          <w:trHeight w:val="323"/>
        </w:trPr>
        <w:tc>
          <w:tcPr>
            <w:cnfStyle w:val="001000000000" w:firstRow="0" w:lastRow="0" w:firstColumn="1" w:lastColumn="0" w:oddVBand="0" w:evenVBand="0" w:oddHBand="0" w:evenHBand="0" w:firstRowFirstColumn="0" w:firstRowLastColumn="0" w:lastRowFirstColumn="0" w:lastRowLastColumn="0"/>
            <w:tcW w:w="2155" w:type="dxa"/>
            <w:noWrap/>
            <w:vAlign w:val="center"/>
            <w:hideMark/>
          </w:tcPr>
          <w:p w:rsidR="001A17C7" w:rsidRPr="005579EB" w:rsidRDefault="001A17C7" w:rsidP="001A17C7">
            <w:pPr>
              <w:jc w:val="center"/>
              <w:rPr>
                <w:rFonts w:ascii="Arial" w:eastAsia="Times New Roman" w:hAnsi="Arial" w:cs="Arial"/>
                <w:sz w:val="20"/>
                <w:szCs w:val="20"/>
              </w:rPr>
            </w:pPr>
            <w:r>
              <w:rPr>
                <w:rFonts w:ascii="Arial" w:eastAsia="Times New Roman" w:hAnsi="Arial" w:cs="Arial"/>
                <w:sz w:val="20"/>
                <w:szCs w:val="20"/>
              </w:rPr>
              <w:t xml:space="preserve">7-year </w:t>
            </w:r>
            <w:r w:rsidRPr="005579EB">
              <w:rPr>
                <w:rFonts w:ascii="Arial" w:eastAsia="Times New Roman" w:hAnsi="Arial" w:cs="Arial"/>
                <w:sz w:val="20"/>
                <w:szCs w:val="20"/>
              </w:rPr>
              <w:t>Average</w:t>
            </w:r>
          </w:p>
        </w:tc>
        <w:tc>
          <w:tcPr>
            <w:tcW w:w="2610" w:type="dxa"/>
            <w:noWrap/>
            <w:vAlign w:val="center"/>
            <w:hideMark/>
          </w:tcPr>
          <w:p w:rsidR="001A17C7" w:rsidRPr="005579EB" w:rsidRDefault="001A17C7" w:rsidP="001A17C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5579EB">
              <w:rPr>
                <w:rFonts w:ascii="Arial" w:eastAsia="Times New Roman" w:hAnsi="Arial" w:cs="Arial"/>
                <w:b/>
                <w:sz w:val="20"/>
                <w:szCs w:val="20"/>
              </w:rPr>
              <w:t>668</w:t>
            </w:r>
          </w:p>
        </w:tc>
      </w:tr>
    </w:tbl>
    <w:p w:rsidR="005579EB" w:rsidRDefault="005579EB" w:rsidP="005579EB"/>
    <w:p w:rsidR="005579EB" w:rsidRDefault="005579EB" w:rsidP="005579EB">
      <w:pPr>
        <w:rPr>
          <w:rFonts w:ascii="Arial" w:hAnsi="Arial" w:cs="Arial"/>
          <w:sz w:val="21"/>
          <w:szCs w:val="21"/>
        </w:rPr>
      </w:pPr>
      <w:bookmarkStart w:id="0" w:name="_GoBack"/>
      <w:bookmarkEnd w:id="0"/>
    </w:p>
    <w:p w:rsidR="005579EB" w:rsidRPr="005579EB" w:rsidRDefault="005579EB" w:rsidP="005579EB"/>
    <w:sectPr w:rsidR="005579EB" w:rsidRPr="00557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21BEA"/>
    <w:multiLevelType w:val="hybridMultilevel"/>
    <w:tmpl w:val="1568B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4A2F37"/>
    <w:multiLevelType w:val="hybridMultilevel"/>
    <w:tmpl w:val="1F4C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EB"/>
    <w:rsid w:val="001A17C7"/>
    <w:rsid w:val="002B56C7"/>
    <w:rsid w:val="003B0065"/>
    <w:rsid w:val="005579EB"/>
    <w:rsid w:val="00A2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C767"/>
  <w15:chartTrackingRefBased/>
  <w15:docId w15:val="{32F23DCD-F951-43DB-A3B6-04C58558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1">
    <w:name w:val="Grid Table 1 Light Accent 1"/>
    <w:basedOn w:val="TableNormal"/>
    <w:uiPriority w:val="46"/>
    <w:rsid w:val="005579E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1A17C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1629">
      <w:bodyDiv w:val="1"/>
      <w:marLeft w:val="0"/>
      <w:marRight w:val="0"/>
      <w:marTop w:val="0"/>
      <w:marBottom w:val="0"/>
      <w:divBdr>
        <w:top w:val="none" w:sz="0" w:space="0" w:color="auto"/>
        <w:left w:val="none" w:sz="0" w:space="0" w:color="auto"/>
        <w:bottom w:val="none" w:sz="0" w:space="0" w:color="auto"/>
        <w:right w:val="none" w:sz="0" w:space="0" w:color="auto"/>
      </w:divBdr>
    </w:div>
    <w:div w:id="934828981">
      <w:bodyDiv w:val="1"/>
      <w:marLeft w:val="0"/>
      <w:marRight w:val="0"/>
      <w:marTop w:val="0"/>
      <w:marBottom w:val="0"/>
      <w:divBdr>
        <w:top w:val="none" w:sz="0" w:space="0" w:color="auto"/>
        <w:left w:val="none" w:sz="0" w:space="0" w:color="auto"/>
        <w:bottom w:val="none" w:sz="0" w:space="0" w:color="auto"/>
        <w:right w:val="none" w:sz="0" w:space="0" w:color="auto"/>
      </w:divBdr>
    </w:div>
    <w:div w:id="1222985563">
      <w:bodyDiv w:val="1"/>
      <w:marLeft w:val="0"/>
      <w:marRight w:val="0"/>
      <w:marTop w:val="0"/>
      <w:marBottom w:val="0"/>
      <w:divBdr>
        <w:top w:val="none" w:sz="0" w:space="0" w:color="auto"/>
        <w:left w:val="none" w:sz="0" w:space="0" w:color="auto"/>
        <w:bottom w:val="none" w:sz="0" w:space="0" w:color="auto"/>
        <w:right w:val="none" w:sz="0" w:space="0" w:color="auto"/>
      </w:divBdr>
    </w:div>
    <w:div w:id="161698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Lindstrom, Zhenya</dc:creator>
  <cp:keywords/>
  <dc:description/>
  <cp:lastModifiedBy>Lindstrom, Zhenya</cp:lastModifiedBy>
  <cp:revision>1</cp:revision>
  <dcterms:created xsi:type="dcterms:W3CDTF">2018-01-23T20:59:00Z</dcterms:created>
  <dcterms:modified xsi:type="dcterms:W3CDTF">2018-01-23T21:13:00Z</dcterms:modified>
</cp:coreProperties>
</file>